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7E4E">
        <w:rPr>
          <w:rFonts w:ascii="Corbel" w:hAnsi="Corbel"/>
          <w:i/>
          <w:smallCaps/>
          <w:sz w:val="24"/>
          <w:szCs w:val="24"/>
        </w:rPr>
        <w:t xml:space="preserve"> </w:t>
      </w:r>
      <w:r w:rsidR="003E73EB">
        <w:rPr>
          <w:rFonts w:ascii="Corbel" w:hAnsi="Corbel"/>
          <w:i/>
          <w:smallCaps/>
          <w:sz w:val="24"/>
          <w:szCs w:val="24"/>
        </w:rPr>
        <w:t>2020</w:t>
      </w:r>
      <w:r w:rsidR="00E64384">
        <w:rPr>
          <w:rFonts w:ascii="Corbel" w:hAnsi="Corbel"/>
          <w:i/>
          <w:smallCaps/>
          <w:sz w:val="24"/>
          <w:szCs w:val="24"/>
        </w:rPr>
        <w:t xml:space="preserve"> -202</w:t>
      </w:r>
      <w:r w:rsidR="003E73EB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  <w:t xml:space="preserve">Rok akademicki   </w:t>
      </w:r>
      <w:r w:rsidR="003E73EB">
        <w:rPr>
          <w:rFonts w:ascii="Corbel" w:hAnsi="Corbel"/>
          <w:sz w:val="20"/>
          <w:szCs w:val="20"/>
        </w:rPr>
        <w:t>2020</w:t>
      </w:r>
      <w:r w:rsidR="00E64384">
        <w:rPr>
          <w:rFonts w:ascii="Corbel" w:hAnsi="Corbel"/>
          <w:sz w:val="20"/>
          <w:szCs w:val="20"/>
        </w:rPr>
        <w:t>/20</w:t>
      </w:r>
      <w:r w:rsidR="000B7E4E">
        <w:rPr>
          <w:rFonts w:ascii="Corbel" w:hAnsi="Corbel"/>
          <w:sz w:val="20"/>
          <w:szCs w:val="20"/>
        </w:rPr>
        <w:t>2</w:t>
      </w:r>
      <w:r w:rsidR="003E73EB">
        <w:rPr>
          <w:rFonts w:ascii="Corbel" w:hAnsi="Corbel"/>
          <w:sz w:val="20"/>
          <w:szCs w:val="20"/>
        </w:rPr>
        <w:t>1</w:t>
      </w:r>
      <w:r w:rsidR="00395FF2">
        <w:rPr>
          <w:rFonts w:ascii="Corbel" w:hAnsi="Corbel"/>
          <w:sz w:val="20"/>
          <w:szCs w:val="20"/>
        </w:rPr>
        <w:t xml:space="preserve"> i 202</w:t>
      </w:r>
      <w:r w:rsidR="003E73EB">
        <w:rPr>
          <w:rFonts w:ascii="Corbel" w:hAnsi="Corbel"/>
          <w:sz w:val="20"/>
          <w:szCs w:val="20"/>
        </w:rPr>
        <w:t>1</w:t>
      </w:r>
      <w:r w:rsidR="00395FF2">
        <w:rPr>
          <w:rFonts w:ascii="Corbel" w:hAnsi="Corbel"/>
          <w:sz w:val="20"/>
          <w:szCs w:val="20"/>
        </w:rPr>
        <w:t>/202</w:t>
      </w:r>
      <w:r w:rsidR="003E73EB">
        <w:rPr>
          <w:rFonts w:ascii="Corbel" w:hAnsi="Corbel"/>
          <w:sz w:val="20"/>
          <w:szCs w:val="20"/>
        </w:rPr>
        <w:t>2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1F4A75" w:rsidRDefault="003559F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1F4A75" w:rsidRDefault="003559F0" w:rsidP="00A954C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95FF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1F4A75" w:rsidRDefault="00974F1D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B7E4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D6677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786C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0B7E4E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bez oceny (wykład)</w:t>
      </w:r>
    </w:p>
    <w:p w:rsidR="000B7E4E" w:rsidRPr="00B41021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0B7E4E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B7E4E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:rsidTr="00F2457E">
        <w:tc>
          <w:tcPr>
            <w:tcW w:w="1701" w:type="dxa"/>
          </w:tcPr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A1554" w:rsidRPr="00B41021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B41021" w:rsidRDefault="000B7E4E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p</w:t>
            </w:r>
            <w:r w:rsidR="00E02846">
              <w:rPr>
                <w:rFonts w:ascii="Corbel" w:hAnsi="Corbel" w:cs="Times New Roman"/>
                <w:color w:val="auto"/>
              </w:rPr>
              <w:t xml:space="preserve">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 w:rsidR="00E02846"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:rsidR="00733BD3" w:rsidRPr="00E02846" w:rsidRDefault="00EB601C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2846" w:rsidRPr="00B41021" w:rsidRDefault="000B7E4E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 w:rsidR="00E02846"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</w:tcPr>
          <w:p w:rsidR="00E02846" w:rsidRPr="00CA4875" w:rsidRDefault="00E02846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C553E5" w:rsidRPr="00CA4875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:rsidTr="000B7E4E">
        <w:trPr>
          <w:trHeight w:val="1160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0B7E4E">
              <w:rPr>
                <w:rFonts w:ascii="Corbel" w:hAnsi="Corbel" w:cs="Times New Roman"/>
                <w:color w:val="auto"/>
              </w:rPr>
              <w:t>tudent s</w:t>
            </w:r>
            <w:r>
              <w:rPr>
                <w:rFonts w:ascii="Corbel" w:hAnsi="Corbel" w:cs="Times New Roman"/>
                <w:color w:val="auto"/>
              </w:rPr>
              <w:t>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>ranych środowisk wychowawczych oraz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 </w:t>
            </w:r>
            <w:r w:rsidR="00CA4875">
              <w:rPr>
                <w:rFonts w:ascii="Corbel" w:hAnsi="Corbel" w:cs="Times New Roman"/>
                <w:color w:val="auto"/>
              </w:rPr>
              <w:t>instytucji życia społecznego, wpływające na powstawanie zjawisk patologicznych.</w:t>
            </w:r>
          </w:p>
        </w:tc>
        <w:tc>
          <w:tcPr>
            <w:tcW w:w="1873" w:type="dxa"/>
          </w:tcPr>
          <w:p w:rsid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:rsidR="00733BD3" w:rsidRP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K_W08</w:t>
            </w:r>
          </w:p>
        </w:tc>
      </w:tr>
      <w:tr w:rsidR="00733BD3" w:rsidRPr="00B41021" w:rsidTr="000B7E4E">
        <w:trPr>
          <w:trHeight w:val="823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CA4875" w:rsidRPr="00B41021" w:rsidRDefault="000B7E4E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2892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862892" w:rsidRPr="00862892" w:rsidRDefault="000B7E4E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recyzyjnie 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 w:rsidR="00862892"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62892" w:rsidRPr="00862892" w:rsidRDefault="00862892" w:rsidP="000B7E4E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C553E5" w:rsidRPr="00B41021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B5286A" w:rsidRPr="00B5286A" w:rsidRDefault="000B7E4E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B5286A" w:rsidRPr="00B5286A">
              <w:rPr>
                <w:rFonts w:ascii="Corbel" w:hAnsi="Corbel"/>
                <w:sz w:val="24"/>
              </w:rPr>
              <w:t>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="00B5286A"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="00B5286A"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 w:rsidR="00B5286A">
              <w:rPr>
                <w:rFonts w:ascii="Corbel" w:hAnsi="Corbel"/>
                <w:sz w:val="24"/>
              </w:rPr>
              <w:t>.</w:t>
            </w:r>
            <w:r w:rsidR="00B5286A"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B5286A" w:rsidRPr="00B41021" w:rsidRDefault="00763137" w:rsidP="006B37EB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Wyjaśni</w:t>
            </w:r>
            <w:r w:rsidR="00B52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t xml:space="preserve">dylematy moralne związane z pracą z osobami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lastRenderedPageBreak/>
              <w:t xml:space="preserve">przejawiającymi różne </w:t>
            </w:r>
            <w:r w:rsidR="00B5286A">
              <w:rPr>
                <w:rFonts w:ascii="Corbel" w:hAnsi="Corbel"/>
                <w:sz w:val="24"/>
                <w:szCs w:val="24"/>
              </w:rPr>
              <w:t>formy zachowania patologicznego</w:t>
            </w:r>
            <w:r w:rsidR="00B5286A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 xml:space="preserve"> 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Zjawiska patologiczne w życiu rodzinnym  - przemoc wobec współmałżonka, jej formy i sposoby przeciwdziałania.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kulturowe uwarunkowania przemocy małżeńskiej, jej sprawcy i ofiary, oraz ich wzajemne relacje.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Przemoc wobec dziecka, skala i dynamika zjawiska.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 sprawcy i ofiary przemocy.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autoagresywnych. Pojęcie, klasyfikacje, skala i dynamika zjawiska samobójstwa.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Sytuacje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B41021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Pojęcie, formy i przyczyny zjawiska prostytucji. Prostytucja męska, żeńska i dziecięca.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B41021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B41021">
              <w:rPr>
                <w:rFonts w:ascii="Corbel" w:hAnsi="Corbel" w:cs="Times New Roman"/>
                <w:lang w:val="pl-PL"/>
              </w:rPr>
              <w:t xml:space="preserve">Zjawiska patologiczne związane z prostytucją, prostytucja a przestępczość. </w:t>
            </w:r>
            <w:proofErr w:type="spellStart"/>
            <w:r w:rsidRPr="00B41021">
              <w:rPr>
                <w:rFonts w:ascii="Corbel" w:hAnsi="Corbel" w:cs="Times New Roman"/>
              </w:rPr>
              <w:t>Sutenerzy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klienci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prostytutek</w:t>
            </w:r>
            <w:proofErr w:type="spellEnd"/>
            <w:r w:rsidRPr="00B41021">
              <w:rPr>
                <w:rFonts w:ascii="Corbel" w:hAnsi="Corbel" w:cs="Times New Roman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</w:t>
            </w:r>
            <w:r w:rsidR="000C3505">
              <w:rPr>
                <w:rFonts w:ascii="Corbel" w:hAnsi="Corbel" w:cs="Times New Roman"/>
                <w:color w:val="auto"/>
                <w:lang w:val="pl-PL"/>
              </w:rPr>
              <w:t>.</w:t>
            </w:r>
            <w:r w:rsidR="000C3505" w:rsidRPr="00B41021">
              <w:rPr>
                <w:rFonts w:ascii="Corbel" w:hAnsi="Corbel" w:cs="Times New Roman"/>
                <w:color w:val="auto"/>
                <w:lang w:val="pl-PL"/>
              </w:rPr>
              <w:t xml:space="preserve"> Społeczne, psychologiczne i prawne problemy funkcjonowania mniejszości seksualnych.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</w:t>
            </w:r>
            <w:r w:rsidR="000C3505" w:rsidRPr="00B41021">
              <w:rPr>
                <w:rFonts w:ascii="Corbel" w:hAnsi="Corbel" w:cs="Times New Roman"/>
                <w:lang w:val="pl-PL"/>
              </w:rPr>
              <w:t xml:space="preserve"> Formy i etapy uzależnienia.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 jako przejaw patologii życia społecznego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2F28" w:rsidRPr="00152F28" w:rsidRDefault="00152F28" w:rsidP="00152F2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52F28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2F28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Default="00152F28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28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Default="00152F28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B56140" w:rsidRPr="00B41021" w:rsidRDefault="00B56140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:rsidTr="00AA337D">
        <w:tc>
          <w:tcPr>
            <w:tcW w:w="1984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B41021" w:rsidTr="00F2457E">
        <w:tc>
          <w:tcPr>
            <w:tcW w:w="1984" w:type="dxa"/>
          </w:tcPr>
          <w:p w:rsidR="004A1554" w:rsidRPr="00B41021" w:rsidRDefault="000B7E4E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A1554" w:rsidRPr="00B4102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4A1554" w:rsidRPr="00B41021" w:rsidRDefault="000B7E4E" w:rsidP="00917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A1554" w:rsidRPr="00B41021" w:rsidRDefault="001D4BE9" w:rsidP="000C35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0C3505">
        <w:trPr>
          <w:trHeight w:val="124"/>
        </w:trPr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0B7E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974F1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D45C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D0146D" w:rsidRPr="004C3A5E" w:rsidRDefault="00D0146D" w:rsidP="00D45C0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166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15A" w:rsidRPr="00B41021" w:rsidTr="00152F28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  <w:tr w:rsidR="0065415A" w:rsidRPr="00B41021" w:rsidTr="00152F28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1554" w:rsidRPr="00B41021" w:rsidTr="00152F28">
        <w:tc>
          <w:tcPr>
            <w:tcW w:w="7513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68FE" w:rsidRPr="00B41021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0B7E4E">
              <w:rPr>
                <w:rFonts w:ascii="Corbel" w:hAnsi="Corbel" w:cs="Times New Roman"/>
                <w:i/>
                <w:lang w:val="pl-PL"/>
              </w:rPr>
              <w:t xml:space="preserve">Z problematyki resocjalizacyjnej. Patologia społeczna, patologia indywidualna, etiologia kryminalna,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kara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7468FE" w:rsidRPr="00B41021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Gaberl</w:t>
            </w:r>
            <w:r w:rsidR="001B616B">
              <w:rPr>
                <w:rFonts w:ascii="Corbel" w:hAnsi="Corbel" w:cs="Times New Roman"/>
                <w:lang w:val="pl-PL"/>
              </w:rPr>
              <w:t>e</w:t>
            </w:r>
            <w:proofErr w:type="spellEnd"/>
            <w:r w:rsidR="001B616B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Gdańsk 2001</w:t>
            </w:r>
          </w:p>
          <w:p w:rsidR="007468FE" w:rsidRPr="00B41021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>
              <w:rPr>
                <w:rFonts w:ascii="Corbel" w:hAnsi="Corbel" w:cs="Times New Roman"/>
                <w:lang w:val="pl-PL"/>
              </w:rPr>
              <w:t>,</w:t>
            </w:r>
            <w:r w:rsidR="007468FE" w:rsidRPr="00B41021">
              <w:rPr>
                <w:rFonts w:ascii="Corbel" w:hAnsi="Corbel" w:cs="Times New Roman"/>
                <w:lang w:val="pl-PL"/>
              </w:rPr>
              <w:t xml:space="preserve"> Warszawa 2001</w:t>
            </w:r>
          </w:p>
          <w:p w:rsidR="007468FE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Wiktymologia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7468FE" w:rsidRPr="00B41021">
              <w:rPr>
                <w:rFonts w:ascii="Corbel" w:hAnsi="Corbel" w:cs="Times New Roman"/>
                <w:lang w:val="pl-PL"/>
              </w:rPr>
              <w:t>Warszawa 2000.</w:t>
            </w:r>
          </w:p>
          <w:p w:rsidR="00C037A4" w:rsidRPr="00C037A4" w:rsidRDefault="00C037A4" w:rsidP="00C037A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0B7E4E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C037A4" w:rsidRDefault="007468FE" w:rsidP="00C037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Pato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logie społeczne. Resocjalizacja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</w:tc>
      </w:tr>
      <w:tr w:rsidR="004A1554" w:rsidRPr="00B41021" w:rsidTr="00152F28">
        <w:tc>
          <w:tcPr>
            <w:tcW w:w="7513" w:type="dxa"/>
          </w:tcPr>
          <w:p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Suicydologia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="000B7E4E">
              <w:rPr>
                <w:rFonts w:ascii="Corbel" w:hAnsi="Corbel"/>
                <w:sz w:val="24"/>
                <w:szCs w:val="24"/>
              </w:rPr>
              <w:t>,</w:t>
            </w:r>
            <w:r w:rsidRPr="000B7E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Bydgoszcz 1996.</w:t>
            </w:r>
          </w:p>
          <w:p w:rsidR="00DA1CD3" w:rsidRPr="00966A21" w:rsidRDefault="000B7E4E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H. (red.)</w:t>
            </w:r>
            <w:r w:rsidR="00DA1CD3" w:rsidRPr="000B7E4E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F.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Młodzież wobec współczesnych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 xml:space="preserve"> zagrożeń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>Rzeszów 2003.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S., Plis J., Bednarek J.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Patologie w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cyberświecie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Radom 2012.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Pstrąg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D.(red.), </w:t>
            </w:r>
            <w:r w:rsidR="00DA1CD3" w:rsidRPr="0065415A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>(red.)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Ofiary chroni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czne, przypadek czy konieczność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B.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Samobójstwo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:rsidR="004A1554" w:rsidRPr="00B41021" w:rsidRDefault="0065415A" w:rsidP="006541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Kieszkowska A.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Tożsamość osobowa dewiantów a ich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reintegracja społeczna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</w:tc>
      </w:tr>
    </w:tbl>
    <w:p w:rsidR="004A1554" w:rsidRPr="00B41021" w:rsidRDefault="004A1554" w:rsidP="006541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06" w:rsidRDefault="00761806" w:rsidP="00E02846">
      <w:pPr>
        <w:spacing w:after="0" w:line="240" w:lineRule="auto"/>
      </w:pPr>
      <w:r>
        <w:separator/>
      </w:r>
    </w:p>
  </w:endnote>
  <w:endnote w:type="continuationSeparator" w:id="0">
    <w:p w:rsidR="00761806" w:rsidRDefault="00761806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06" w:rsidRDefault="00761806" w:rsidP="00E02846">
      <w:pPr>
        <w:spacing w:after="0" w:line="240" w:lineRule="auto"/>
      </w:pPr>
      <w:r>
        <w:separator/>
      </w:r>
    </w:p>
  </w:footnote>
  <w:footnote w:type="continuationSeparator" w:id="0">
    <w:p w:rsidR="00761806" w:rsidRDefault="00761806" w:rsidP="00E02846">
      <w:pPr>
        <w:spacing w:after="0" w:line="240" w:lineRule="auto"/>
      </w:pPr>
      <w:r>
        <w:continuationSeparator/>
      </w:r>
    </w:p>
  </w:footnote>
  <w:footnote w:id="1">
    <w:p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11E"/>
    <w:rsid w:val="000875E7"/>
    <w:rsid w:val="000B7E4E"/>
    <w:rsid w:val="000C3505"/>
    <w:rsid w:val="000D5299"/>
    <w:rsid w:val="00152F28"/>
    <w:rsid w:val="001B616B"/>
    <w:rsid w:val="001D4BE9"/>
    <w:rsid w:val="001F41E9"/>
    <w:rsid w:val="001F4A75"/>
    <w:rsid w:val="001F4B84"/>
    <w:rsid w:val="00224994"/>
    <w:rsid w:val="002729D8"/>
    <w:rsid w:val="002779F5"/>
    <w:rsid w:val="002926A8"/>
    <w:rsid w:val="002B0C12"/>
    <w:rsid w:val="002C1892"/>
    <w:rsid w:val="002C5331"/>
    <w:rsid w:val="003559F0"/>
    <w:rsid w:val="00395FF2"/>
    <w:rsid w:val="003E73EB"/>
    <w:rsid w:val="003F3B6E"/>
    <w:rsid w:val="00405FE6"/>
    <w:rsid w:val="004225ED"/>
    <w:rsid w:val="004A1554"/>
    <w:rsid w:val="004D1E8E"/>
    <w:rsid w:val="00555872"/>
    <w:rsid w:val="005679CA"/>
    <w:rsid w:val="00596721"/>
    <w:rsid w:val="005D6677"/>
    <w:rsid w:val="006420D2"/>
    <w:rsid w:val="0065415A"/>
    <w:rsid w:val="006B7B8B"/>
    <w:rsid w:val="006F58DD"/>
    <w:rsid w:val="007212C9"/>
    <w:rsid w:val="00733BD3"/>
    <w:rsid w:val="007468FE"/>
    <w:rsid w:val="007519A6"/>
    <w:rsid w:val="00761806"/>
    <w:rsid w:val="00763137"/>
    <w:rsid w:val="00775300"/>
    <w:rsid w:val="00834D22"/>
    <w:rsid w:val="00845A15"/>
    <w:rsid w:val="00862892"/>
    <w:rsid w:val="0086517C"/>
    <w:rsid w:val="008705A6"/>
    <w:rsid w:val="0088184E"/>
    <w:rsid w:val="008954E8"/>
    <w:rsid w:val="008C4A1D"/>
    <w:rsid w:val="00917D8F"/>
    <w:rsid w:val="00974F1D"/>
    <w:rsid w:val="009E2048"/>
    <w:rsid w:val="00A3058C"/>
    <w:rsid w:val="00A6262E"/>
    <w:rsid w:val="00A954C9"/>
    <w:rsid w:val="00B310F8"/>
    <w:rsid w:val="00B41021"/>
    <w:rsid w:val="00B425A5"/>
    <w:rsid w:val="00B5286A"/>
    <w:rsid w:val="00B532E1"/>
    <w:rsid w:val="00B56140"/>
    <w:rsid w:val="00BB786C"/>
    <w:rsid w:val="00BC2244"/>
    <w:rsid w:val="00C037A4"/>
    <w:rsid w:val="00C43841"/>
    <w:rsid w:val="00C553E5"/>
    <w:rsid w:val="00C63EEE"/>
    <w:rsid w:val="00C736F2"/>
    <w:rsid w:val="00CA4875"/>
    <w:rsid w:val="00CE233F"/>
    <w:rsid w:val="00D0146D"/>
    <w:rsid w:val="00D35DB2"/>
    <w:rsid w:val="00D45C05"/>
    <w:rsid w:val="00D53EA9"/>
    <w:rsid w:val="00DA1CD3"/>
    <w:rsid w:val="00E02846"/>
    <w:rsid w:val="00E64384"/>
    <w:rsid w:val="00EB5EB8"/>
    <w:rsid w:val="00EB601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55BA-7063-4F8C-882E-82D79551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1359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2020-10-15T11:15:00Z</cp:lastPrinted>
  <dcterms:created xsi:type="dcterms:W3CDTF">2019-11-08T12:57:00Z</dcterms:created>
  <dcterms:modified xsi:type="dcterms:W3CDTF">2021-10-04T08:02:00Z</dcterms:modified>
</cp:coreProperties>
</file>